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sz w:val="30"/>
          <w:szCs w:val="30"/>
          <w:lang w:val="en-US"/>
        </w:rPr>
      </w:pPr>
      <w:r>
        <w:rPr>
          <w:rFonts w:hint="eastAsia"/>
          <w:b/>
          <w:sz w:val="30"/>
          <w:szCs w:val="30"/>
        </w:rPr>
        <w:t>四川省康复医学会</w:t>
      </w:r>
      <w:r>
        <w:rPr>
          <w:rFonts w:hint="eastAsia"/>
          <w:b/>
          <w:sz w:val="30"/>
          <w:szCs w:val="30"/>
          <w:lang w:val="en-US" w:eastAsia="zh-CN"/>
        </w:rPr>
        <w:t>听力与言语康复专业委员会</w:t>
      </w:r>
    </w:p>
    <w:p>
      <w:pPr>
        <w:jc w:val="center"/>
        <w:rPr>
          <w:rFonts w:hint="eastAsia"/>
          <w:b/>
          <w:sz w:val="10"/>
          <w:szCs w:val="10"/>
        </w:rPr>
      </w:pPr>
      <w:r>
        <w:rPr>
          <w:rFonts w:hint="eastAsia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color w:val="0000FF"/>
          <w:sz w:val="30"/>
          <w:szCs w:val="30"/>
          <w:u w:val="single"/>
          <w:lang w:val="en-US" w:eastAsia="zh-CN"/>
        </w:rPr>
        <w:t>青年学组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4F81BD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>委员候选人推荐表</w:t>
      </w:r>
    </w:p>
    <w:p>
      <w:pPr>
        <w:jc w:val="center"/>
        <w:rPr>
          <w:rFonts w:hint="eastAsia"/>
          <w:b/>
          <w:sz w:val="10"/>
          <w:szCs w:val="10"/>
        </w:rPr>
      </w:pPr>
    </w:p>
    <w:tbl>
      <w:tblPr>
        <w:tblStyle w:val="3"/>
        <w:tblW w:w="9960" w:type="dxa"/>
        <w:tblInd w:w="-5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150"/>
        <w:gridCol w:w="780"/>
        <w:gridCol w:w="1149"/>
        <w:gridCol w:w="901"/>
        <w:gridCol w:w="379"/>
        <w:gridCol w:w="471"/>
        <w:gridCol w:w="870"/>
        <w:gridCol w:w="670"/>
        <w:gridCol w:w="469"/>
        <w:gridCol w:w="97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性别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出生年月日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籍贯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36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民族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党派</w:t>
            </w:r>
          </w:p>
        </w:tc>
        <w:tc>
          <w:tcPr>
            <w:tcW w:w="11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学历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6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学位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职称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行政职务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6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专业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科室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11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会员编号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工作单位</w:t>
            </w:r>
          </w:p>
        </w:tc>
        <w:tc>
          <w:tcPr>
            <w:tcW w:w="320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毕业院校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通讯地址</w:t>
            </w:r>
          </w:p>
        </w:tc>
        <w:tc>
          <w:tcPr>
            <w:tcW w:w="455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  <w:tc>
          <w:tcPr>
            <w:tcW w:w="210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邮编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邮箱</w:t>
            </w:r>
          </w:p>
        </w:tc>
        <w:tc>
          <w:tcPr>
            <w:tcW w:w="4359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联系方式</w:t>
            </w:r>
          </w:p>
        </w:tc>
        <w:tc>
          <w:tcPr>
            <w:tcW w:w="347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7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其他社会团体任职情况</w:t>
            </w:r>
          </w:p>
        </w:tc>
        <w:tc>
          <w:tcPr>
            <w:tcW w:w="7240" w:type="dxa"/>
            <w:gridSpan w:val="9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特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长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著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述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发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明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工作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3980" w:type="dxa"/>
            <w:gridSpan w:val="4"/>
            <w:vAlign w:val="center"/>
          </w:tcPr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right"/>
              <w:rPr>
                <w:rFonts w:hint="eastAsia"/>
                <w:sz w:val="20"/>
                <w:szCs w:val="20"/>
              </w:rPr>
            </w:pPr>
          </w:p>
          <w:p>
            <w:pPr>
              <w:ind w:firstLine="1400" w:firstLineChars="700"/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 xml:space="preserve"> 年  月  日（章）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专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委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434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年  月  日（章）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四川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省康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复医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学会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意见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9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vertAlign w:val="baseline"/>
                <w:lang w:eastAsia="zh-CN"/>
              </w:rPr>
              <w:t>备注</w:t>
            </w:r>
          </w:p>
        </w:tc>
        <w:tc>
          <w:tcPr>
            <w:tcW w:w="9170" w:type="dxa"/>
            <w:gridSpan w:val="1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vertAlign w:val="baseline"/>
              </w:rPr>
            </w:pPr>
          </w:p>
        </w:tc>
      </w:tr>
    </w:tbl>
    <w:p>
      <w:pPr>
        <w:spacing w:line="280" w:lineRule="exact"/>
        <w:ind w:left="1400" w:hanging="1405" w:hangingChars="700"/>
        <w:rPr>
          <w:color w:val="0000FF"/>
          <w:sz w:val="20"/>
          <w:szCs w:val="20"/>
        </w:rPr>
      </w:pPr>
      <w:r>
        <w:rPr>
          <w:rFonts w:hint="eastAsia"/>
          <w:b/>
          <w:bCs/>
          <w:color w:val="0000FF"/>
          <w:sz w:val="20"/>
          <w:szCs w:val="20"/>
          <w:lang w:val="en-US" w:eastAsia="zh-CN"/>
        </w:rPr>
        <w:t>备注填写</w:t>
      </w:r>
      <w:r>
        <w:rPr>
          <w:rFonts w:hint="eastAsia"/>
          <w:b/>
          <w:bCs/>
          <w:color w:val="0000FF"/>
          <w:sz w:val="20"/>
          <w:szCs w:val="20"/>
        </w:rPr>
        <w:t>说明</w:t>
      </w:r>
      <w:r>
        <w:rPr>
          <w:rFonts w:hint="eastAsia"/>
          <w:color w:val="0000FF"/>
          <w:sz w:val="20"/>
          <w:szCs w:val="20"/>
        </w:rPr>
        <w:t>：</w:t>
      </w:r>
      <w:r>
        <w:rPr>
          <w:rFonts w:hint="eastAsia"/>
          <w:color w:val="0000FF"/>
          <w:sz w:val="20"/>
          <w:szCs w:val="20"/>
          <w:lang w:val="en-US" w:eastAsia="zh-CN"/>
        </w:rPr>
        <w:t>行政职级为正厅局级、副厅局级、正县处级、副县处级；</w:t>
      </w:r>
      <w:r>
        <w:rPr>
          <w:rFonts w:hint="eastAsia"/>
          <w:color w:val="0000FF"/>
          <w:sz w:val="20"/>
          <w:szCs w:val="20"/>
        </w:rPr>
        <w:t>省、市人大代表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省、市政协委员</w:t>
      </w:r>
      <w:r>
        <w:rPr>
          <w:rFonts w:hint="eastAsia"/>
          <w:color w:val="0000FF"/>
          <w:sz w:val="20"/>
          <w:szCs w:val="20"/>
          <w:lang w:eastAsia="zh-CN"/>
        </w:rPr>
        <w:t>，</w:t>
      </w:r>
      <w:r>
        <w:rPr>
          <w:rFonts w:hint="eastAsia"/>
          <w:color w:val="0000FF"/>
          <w:sz w:val="20"/>
          <w:szCs w:val="20"/>
        </w:rPr>
        <w:t>政府津贴，科技成果，出国进修等情况填入备注栏。</w:t>
      </w:r>
    </w:p>
    <w:p>
      <w:pPr>
        <w:spacing w:line="280" w:lineRule="exac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20"/>
          <w:szCs w:val="20"/>
          <w:lang w:val="en-US" w:eastAsia="zh-CN"/>
        </w:rPr>
        <w:t>会员注册流程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：电脑登陆学会网站（www.scarm.org.cn）→点击会员之家→立即注册→填写资料提交</w:t>
      </w:r>
    </w:p>
    <w:p>
      <w:pPr>
        <w:ind w:firstLine="1400" w:firstLineChars="700"/>
        <w:jc w:val="left"/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→待学会审核通过→生成支付二维码→手机扫码缴费→</w:t>
      </w:r>
      <w:r>
        <w:rPr>
          <w:rFonts w:hint="eastAsia" w:cs="Times New Roman"/>
          <w:color w:val="0000FF"/>
          <w:sz w:val="20"/>
          <w:szCs w:val="20"/>
          <w:lang w:val="en-US" w:eastAsia="zh-CN"/>
        </w:rPr>
        <w:t>有效</w:t>
      </w:r>
      <w:r>
        <w:rPr>
          <w:rFonts w:hint="eastAsia" w:ascii="Times New Roman" w:hAnsi="Times New Roman" w:eastAsia="宋体" w:cs="Times New Roman"/>
          <w:color w:val="0000FF"/>
          <w:sz w:val="20"/>
          <w:szCs w:val="20"/>
          <w:lang w:val="en-US" w:eastAsia="zh-CN"/>
        </w:rPr>
        <w:t>电子会员证。</w:t>
      </w:r>
    </w:p>
    <w:p>
      <w:pPr>
        <w:ind w:firstLine="1400" w:firstLineChars="700"/>
        <w:jc w:val="left"/>
      </w:pPr>
      <w:r>
        <w:rPr>
          <w:rFonts w:hint="eastAsia" w:cs="Times New Roman"/>
          <w:color w:val="0000FF"/>
          <w:sz w:val="20"/>
          <w:szCs w:val="20"/>
          <w:lang w:val="en-US" w:eastAsia="zh-CN"/>
        </w:rPr>
        <w:t>本会有效会员是委员候选人的必备条件。</w:t>
      </w:r>
    </w:p>
    <w:sectPr>
      <w:pgSz w:w="11906" w:h="16838"/>
      <w:pgMar w:top="850" w:right="1587" w:bottom="85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ZGE4MmFlNWVlZDE2OGZlN2FlNWM4YmJiMTI4NDkifQ=="/>
  </w:docVars>
  <w:rsids>
    <w:rsidRoot w:val="47E12B88"/>
    <w:rsid w:val="47E1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2024-08-01T08:38:00Z</dcterms:created>
  <dc:creator>范庆</dc:creator>
  <cp:lastModifiedBy>范庆</cp:lastModifiedBy>
  <dcterms:modified xsi:type="dcterms:W3CDTF">2024-08-01T08:39:08Z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12F809D711EA4CE782636C8002B8B999_11</vt:lpwstr>
  </property>
</Properties>
</file>