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心血管病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thick"/>
          <w:lang w:val="en-US" w:eastAsia="zh-CN"/>
        </w:rPr>
        <w:t xml:space="preserve"> 心衰康复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 xml:space="preserve">电话：028-87013451    </w:t>
      </w:r>
      <w:r>
        <w:rPr>
          <w:rFonts w:hint="eastAsia"/>
          <w:sz w:val="18"/>
          <w:szCs w:val="18"/>
          <w:lang w:eastAsia="zh-CN"/>
        </w:rPr>
        <w:t>（推荐表）</w:t>
      </w:r>
      <w:r>
        <w:rPr>
          <w:rFonts w:hint="eastAsia"/>
          <w:sz w:val="18"/>
          <w:szCs w:val="18"/>
        </w:rPr>
        <w:t>邮箱：</w:t>
      </w:r>
      <w:r>
        <w:rPr>
          <w:rFonts w:hint="eastAsia"/>
          <w:sz w:val="18"/>
          <w:szCs w:val="18"/>
          <w:lang w:val="en-US" w:eastAsia="zh-CN"/>
        </w:rPr>
        <w:t>1285211690@qq.com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727E"/>
    <w:rsid w:val="4EE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2019-09-06T03:52:00Z</dcterms:created>
  <dc:creator>范庆</dc:creator>
  <cp:lastModifiedBy>范庆</cp:lastModifiedBy>
  <dcterms:modified xsi:type="dcterms:W3CDTF">2019-09-06T03:55:30Z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